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rPr>
          <w:rFonts w:ascii="微软雅黑" w:hAnsi="微软雅黑" w:eastAsia="微软雅黑" w:cs="微软雅黑"/>
          <w:b/>
          <w:bCs/>
          <w:color w:val="333333"/>
          <w:sz w:val="36"/>
          <w:szCs w:val="36"/>
        </w:rPr>
      </w:pPr>
      <w:r>
        <w:rPr>
          <w:rFonts w:hint="eastAsia" w:ascii="微软雅黑" w:hAnsi="微软雅黑" w:eastAsia="微软雅黑" w:cs="微软雅黑"/>
          <w:color w:val="333333"/>
          <w:sz w:val="21"/>
          <w:szCs w:val="21"/>
          <w:lang w:val="en-US" w:eastAsia="zh-CN"/>
        </w:rPr>
        <w:t xml:space="preserve">    </w:t>
      </w:r>
      <w:r>
        <w:rPr>
          <w:rFonts w:ascii="微软雅黑" w:hAnsi="微软雅黑" w:eastAsia="微软雅黑" w:cs="微软雅黑"/>
          <w:b/>
          <w:bCs/>
          <w:color w:val="333333"/>
          <w:sz w:val="36"/>
          <w:szCs w:val="36"/>
        </w:rPr>
        <w:t>巴音朝鲁同志在省十一次党代会上作</w:t>
      </w:r>
      <w:r>
        <w:rPr>
          <w:rFonts w:hint="eastAsia" w:ascii="微软雅黑" w:hAnsi="微软雅黑" w:eastAsia="微软雅黑" w:cs="微软雅黑"/>
          <w:b/>
          <w:bCs/>
          <w:color w:val="333333"/>
          <w:sz w:val="36"/>
          <w:szCs w:val="36"/>
          <w:lang w:val="en-US" w:eastAsia="zh-CN"/>
        </w:rPr>
        <w:t>的</w:t>
      </w:r>
      <w:r>
        <w:rPr>
          <w:rFonts w:ascii="微软雅黑" w:hAnsi="微软雅黑" w:eastAsia="微软雅黑" w:cs="微软雅黑"/>
          <w:b/>
          <w:bCs/>
          <w:color w:val="333333"/>
          <w:sz w:val="36"/>
          <w:szCs w:val="36"/>
        </w:rPr>
        <w:t>报告</w:t>
      </w:r>
      <w:r>
        <w:rPr>
          <w:rFonts w:hint="eastAsia" w:ascii="微软雅黑" w:hAnsi="微软雅黑" w:eastAsia="微软雅黑" w:cs="微软雅黑"/>
          <w:b/>
          <w:bCs/>
          <w:color w:val="333333"/>
          <w:sz w:val="36"/>
          <w:szCs w:val="36"/>
          <w:lang w:val="en-US" w:eastAsia="zh-CN"/>
        </w:rPr>
        <w:t>摘要</w:t>
      </w:r>
    </w:p>
    <w:p>
      <w:pPr>
        <w:pStyle w:val="2"/>
        <w:keepNext w:val="0"/>
        <w:keepLines w:val="0"/>
        <w:widowControl/>
        <w:suppressLineNumbers w:val="0"/>
        <w:spacing w:line="23" w:lineRule="atLeast"/>
        <w:rPr>
          <w:sz w:val="32"/>
          <w:szCs w:val="32"/>
        </w:rPr>
      </w:pPr>
      <w:r>
        <w:rPr>
          <w:rFonts w:hint="eastAsia" w:ascii="微软雅黑" w:hAnsi="微软雅黑" w:eastAsia="微软雅黑" w:cs="微软雅黑"/>
          <w:color w:val="333333"/>
          <w:sz w:val="21"/>
          <w:szCs w:val="21"/>
          <w:lang w:val="en-US" w:eastAsia="zh-CN"/>
        </w:rPr>
        <w:t xml:space="preserve">                           </w:t>
      </w:r>
      <w:r>
        <w:rPr>
          <w:rFonts w:hint="eastAsia" w:ascii="微软雅黑" w:hAnsi="微软雅黑" w:eastAsia="微软雅黑" w:cs="微软雅黑"/>
          <w:color w:val="333333"/>
          <w:sz w:val="32"/>
          <w:szCs w:val="32"/>
        </w:rPr>
        <w:t>砥砺奋进 成就显著</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省第十次党代会以来，在以习近平同志为核心的党中央坚强领导下，我们全面贯彻落实党的十八大和十八届三中、四中、五中、六中全会精神，深入学习贯彻习近平总书记系列重要讲话精神和治国理政新理念新思想新战略，认真落实习近平总书记视察吉林重要讲话精神，团结带领全省广大干部群众，统筹推进“五位一体”总体布局，协调推进“四个全面”战略布局，自觉践行创新、协调、绿色、开放、共享发展新理念，努力适应把握引领经济发展新常态，深入实施“三个五”发展战略，扎实推进中东西“三大板块”建设，在聚焦振兴中奋力拼搏，在抢抓机遇中乘势而上，在转型攻坚中砥砺前行，在从严治党中凝心聚力，经受住各种困难挑战和风险考验，经济、政治、文化、社会、生态文明建设和党的建设取得显著成就，为全面建成小康社会奠定了坚实基础。</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坚决维护党中央权威，牢牢把握正确政治方向</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扎实推动习近平总书记系列重要讲话精神和治国理政新理念新思想新战略在吉林落地生根。</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扎实推动习近平总书记视察吉林重要讲话精神全面落实。</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推动理论学习步步深入、全面覆盖，广大党员干部政治意识、大局意识、核心意识、看齐意识进一步树牢，道路自信、理论自信、制度自信、文化自信进一步坚定。坚持理论联系实际，工作的科学性、前瞻性、系统性、战略性不断增强。</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全力稳增长调结构，综合实力大幅提升</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坚持“加减乘除”一起做，“有中生新、无中生有”一起抓，汽车、石化、农产品加工三大支柱产业振兴工程扎实推进，医药健康、装备制造、建筑、旅游四大优势产业迅速崛起，生物医药、电子信息、新能源汽车等战略性新兴产业蓬勃发展，多元支撑、多业并举产业发展格局初步形成。</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ascii="微软雅黑" w:hAnsi="微软雅黑" w:eastAsia="微软雅黑" w:cs="微软雅黑"/>
          <w:color w:val="333333"/>
          <w:sz w:val="28"/>
          <w:szCs w:val="28"/>
        </w:rPr>
        <w:t>经济发展稳中有进、稳中向好，地区生产总值年均增长8.0%，地方级财政收入年均增长8.3%。</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现代农业“三个体系”加快建设，粮食综合生产能力超过700亿斤。</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长春新区等创新载体平台支撑作用充分发挥，“吉林一号”卫星成功发射，无人机、机器人、碳纤维等重大项目快速发展，科技对经济增长贡献率达到53.6%。</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服务业发展势头良好，对经济增长的贡献率逐年提高。冰雪产业发展势头强劲，“白雪变白银”初步显现。</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破解难题激发活力，改革开放深入推进</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累计完成改革任务255项</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rPr>
        <w:t>“</w:t>
      </w: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三去一降一补”取得阶段性成果</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成功举办首届全球吉商大会</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民营经济主营业务收入年均增长13.8%</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国企改革攻坚战迈出坚实步伐</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“长满欧”国际铁路货运班列顺利开通</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长吉图开发开放先导区加快建设</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大力推行政务服务“一张网”</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立足全局统筹推进，区域协调发展形成新格局</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中部创新创业、优势产业、城镇化等高地建设，东部绿色产业、沿边开放、大旅游等先导工程，西部河湖连通、绿化造林、湿地修复等生态工程均取得明显成效，“三大板块”呈现出融合互动、优势互补、各具特色的发展态势。22个省级示范特色城镇建设成效显著，长春、吉林等11个国家新型城镇化综合试点、18个重点城镇扩权试点有序开展。县域经济总量占全省比重达到52.2%。城乡基础设施明显改善，新（改、扩）建高速公路18条，新增里程861公里；开通运营8条铁路，新增里程758公里；长白山、延吉机场改（扩）建工程竣工投入使用，通化、白城机场实现通航；长春“两横三纵”快速路主线通车，地铁l、2号线主体工程完成。新农村建设取得新进展，建成美丽乡村166个，危房改造、饮水安全等工作有序实施，农村人居环境显著改善。</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加大环境整治力度，生态建设取得实效</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长白山林区生态系统修复、黑土地保护治理、西部盐碱地改造等重大生态工程建设扎实推进，松花江流域综合治理全面启动。白城“海绵城市”试点进展顺利。东北虎豹国家公园体制试点正式获批。节能减排任务全面完成，大气、水、土壤等污染防治工作持续加强。</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全省森林覆盖率达43.9%，湿地湖泊恢复改善面积1300平方公里。</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高度关注民生改善，人民生活水平显著提高</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累计完成200多项重大民生实事，投入民生资金11862亿元，占全省财政支出总量的79.4%。</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城乡居民人均可支配收入年均分别增长9.3%、9.7%。</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城镇累计新增就业275.4万人，农村劳动力转移就业405.2万人，</w:t>
      </w: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高校毕业生总体就业率保持90%以上。</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脱贫攻坚扎实推进，农村贫困人口脱贫任务如期完成。</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309.7万城乡居民的住房条件得到根本改善，“暖房子”工程、二次供水改造工程分别使220万户、364.8万户居民受益。</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rPr>
        <w:t>“平安吉林”建设深入开展，边境建设与管理水平显著提高。</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协调发展文化事业和文化产业，文化强省建设步伐加快</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中国特色社会主义理论宣传教育广泛开展，社会主义核心价值观日益深入人心。“吉林好人·引领风尚”和志愿服务活动成效显著，黄大年、吴亚琴、张宝艳等9人荣获全国“时代楷模”、道德模范、“感动中国”年度人物等殊荣。认真落实意识形态工作责任制，牢牢掌握意识形态工作主导权，舆论引导力切实增强。文化体制改革深入推进，文艺繁荣发展，公共文化服务体系逐步完善，文化惠民工程深入实施。北方文学、吉林影视剧、吉林动漫、吉林歌舞等文艺创作精品迭出。骨干文化企业实力不断增强，文化产业占经济总量的比重进一步提升。</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积极推进依法治省，民主政治建设稳步发展</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ascii="微软雅黑" w:hAnsi="微软雅黑" w:eastAsia="微软雅黑" w:cs="微软雅黑"/>
          <w:color w:val="333333"/>
          <w:sz w:val="28"/>
          <w:szCs w:val="28"/>
        </w:rPr>
        <w:t>地方立法体系不断完善，立法工作取得突破，制定地方性法规41件。认真组织实施年度协商计划，重要决策充分听取政协意见，人民政协协商民主重要渠道作用有效发挥。爱国统一战线不断巩固壮大，民族、宗教、侨务、港澳和对台工作进一步加强。群团组织改革扎实推进，工会、共青团、妇联等群团组织作用积极发挥。国防动员、“双拥”工作持续深化，军政军民团结基础更加牢固。全面依法治省深入推进，司法体制改革走在全国前列，法治吉林建设步伐加快。</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坚持全面从严治党，党的建设得到切实加强</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扎实开展党的群众路线教育实践活动、“三严三实”专题教育和“两学一做”学习教育，取得重要实践和制度成果。坚持挺纪在前，积极实践监督执纪“四种形态”。严格执行中央八项规定和省委具体规定，全面开展“四风”整治，党风政风持续好转。贯彻落实新时期好干部标准，领导班子和干部队伍建设得到加强。不断压紧压实党建工作责任，基层党建工作实现整体推进、全面跃升。持续实施重大人才工程，人才工作取得新成效。中央巡视整改落实取得重要成果。着力发现问题、形成震慑，实现本届省委巡视全覆盖。启动巡察工作，执纪问责力度进一步加大。坚持有腐必反、有贪必肃，持续保持遏制腐败高压态势，反腐败斗争压倒性态势已经形成。原标题：砥砺奋进 成就显著</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lang w:val="en-US" w:eastAsia="zh-CN"/>
        </w:rPr>
        <w:t xml:space="preserve">            </w:t>
      </w:r>
      <w:r>
        <w:rPr>
          <w:rFonts w:hint="eastAsia" w:ascii="微软雅黑" w:hAnsi="微软雅黑" w:eastAsia="微软雅黑" w:cs="微软雅黑"/>
          <w:b/>
          <w:bCs/>
          <w:color w:val="333333"/>
          <w:sz w:val="28"/>
          <w:szCs w:val="28"/>
        </w:rPr>
        <w:t>走出具有吉林特色的振兴发展新路</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rPr>
        <w:t>坚决贯彻习近平总书记走出振兴发展新路战略思想，团结带领全省各族人民，放眼世界、紧跟时代，踏石留印、扎扎实实地走出一条具有吉林特色的振兴发展新路。</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走出振兴发展新路，我们必须牢固树立“四个意识”，更加紧密地团结在以习近平同志为核心的党中央周围，更加坚定地维护党中央的权威，更加自觉地在思想上政治上行动上同以习近平同志为核心的党中央保持高度一致，更加扎实地把党中央的各项决策部署落到实处。</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转型升级是主攻方向</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牢牢把握稳中求进工作总基调，把转型升级作为今后一个时期经济社会发展的主要任务，更加注重发挥吉林特色优势，更加注重体制机制创新，更加注重结构优化升级，更加注重质量效益，更加注重开放带动和创新驱动，更加注重经济社会协调发展，以转型升级的主旋律奏响时代发展的最强音。</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全面小康是历史使命</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2020年我省和全国各地一道要如期全面建成小康社会。全面建成小康社会的关键在“建成”，核心在“全面”。除了经济发展指标要达到小康标准外，政治、文化、社会、生态文明建设等指标都要达标。我省有些发展指标好于全国平均水平，但有一些指标仍属“短板”，需要付出艰苦努力才能达到小康标准。我们要牢牢把发展作为第一要务，把民生作为第一责任，坚定不移地向全面小康社会目标迈进，让全面小康标准覆盖全部区域、全部领域、全部人口，不让一个贫困地区、一个贫困群众掉队，坚决取得决胜全面小康这场战役的最终胜利。</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幸福美好是奋斗目标</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在全面建成小康社会的基础上，实现“幸福美好”，就是要坚持以人民为中心的发展思想，让增进人民福祉、促进人的全面发展成为我们工作的根本出发点和落脚点；就是要进一步提高发展的品质，让经济更加繁荣、市场更具活力、人民更加富裕；就是要更加注重社会公平正义，维护人民的根本利益，让人民生活得更有尊严；就是要凸显生态优势，营造山清水秀的自然生态，使吉林天蓝山绿水更清、空气更洁净、环境更优美，让吉林人自豪、域外人向往；就是要坚持城乡统筹发展，促进城乡互补互融互进，让城市筑得起梦想、让农村留得住乡愁；就是要持续关注民生，让人民生活更加舒适安康、办事更加方便顺心、工作更加奋发快乐，全社会充满温暖、和谐和爱心。</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后五年工作的总体要求</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高举中国特色社会主义伟大旗帜，以马克思列宁主义、毛泽东思想、邓小平理论、“三个代表”重要思想、科学发展观为指导，深入学习贯彻习近平总书记系列重要讲话精神和治国理政新理念新思想新战略，认真落实习近平总书记视察吉林重要讲话精神，统筹推进“五位一体”总体布局，协调推进“四个全面”战略布局，深入贯彻落实新发展理念，坚持稳中求进工作总基调，以推进供给侧结构性改革为主线，抢抓新一轮振兴东北老工业基地历史机遇，坚持实施“三个五”发展战略，统筹推动中东西“三大板块”建设，着力完善体制机制、着力推进结构调整、着力鼓励创新创业、着力保障和改善民生，在适应经济发展新常态中寻求新突破，在振兴老工业基地中集聚新动能，在提高社会治理能力中取得新进展，在全面从严治党中收获新成效，走出振兴发展新路，为决胜全面小康、建设幸福美好吉林而努力奋斗。</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未来五年具体奋斗目标</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●经济运行质量和效益明显提升</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GDP增速高于全国平均水平，主要经济指标务实求进，实体经济振兴发展，创新成为引领发展的第一动力，集约式、内涵式发展特征更加突出，经济综合实力和竞争力进一步增强。</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●产业结构优化明显提升</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汽车、石化、农产品加工支撑作用更加明显，装备制造、医药健康、旅游成为新的支柱产业，建筑、光电信息、遥感卫星等优势产业做大做强，新能源、新材料等战略性新兴产业蓬勃发展。</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●区域发展质量明显提升</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中东西“三大板块”更加协调发展，新型城镇化和城乡发展一体化扎实推进，环境治理和生态修复取得重大突破，绿色经济成为全省发展的底色。</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●改革开放成效明显提升</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重要领域和关键环节改革取得突破性进展，供给侧结构性改革深入推进，国际国内合作进一步拓展，开放型经济新体制和全方位大开放新格局基本形成。</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1"/>
          <w:szCs w:val="21"/>
          <w:lang w:val="en-US" w:eastAsia="zh-CN"/>
        </w:rPr>
        <w:t xml:space="preserve">   </w:t>
      </w:r>
      <w:r>
        <w:rPr>
          <w:rFonts w:ascii="微软雅黑" w:hAnsi="微软雅黑" w:eastAsia="微软雅黑" w:cs="微软雅黑"/>
          <w:color w:val="333333"/>
          <w:sz w:val="21"/>
          <w:szCs w:val="21"/>
        </w:rPr>
        <w:t>●</w:t>
      </w:r>
      <w:r>
        <w:rPr>
          <w:rFonts w:ascii="微软雅黑" w:hAnsi="微软雅黑" w:eastAsia="微软雅黑" w:cs="微软雅黑"/>
          <w:color w:val="333333"/>
          <w:sz w:val="28"/>
          <w:szCs w:val="28"/>
        </w:rPr>
        <w:t>社会文明程度明显提升</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rPr>
        <w:t>“</w:t>
      </w: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法治吉林”“平安吉林”建设深入推进，公共文化服务体系基本形成，诚信体系更加健全，社会治理能力现代化水平不断提高。</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●人民生活水平明显提升</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现行标准下农村贫困人口全部脱贫，城乡居民收入增长与经济发展基本同步，就业更加充分，基本公共服务水平大幅提升，人民群众获得感和幸福感进一步增强。原标题：砥砺奋进 成就显著</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lang w:val="en-US" w:eastAsia="zh-CN"/>
        </w:rPr>
        <w:t xml:space="preserve">               </w:t>
      </w:r>
      <w:r>
        <w:rPr>
          <w:rFonts w:hint="eastAsia" w:ascii="微软雅黑" w:hAnsi="微软雅黑" w:eastAsia="微软雅黑" w:cs="微软雅黑"/>
          <w:b/>
          <w:bCs/>
          <w:color w:val="333333"/>
          <w:sz w:val="28"/>
          <w:szCs w:val="28"/>
        </w:rPr>
        <w:t>加快推动经济转型升级</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加快发展是吉林的首要任务。必须坚持以新发展理念引领经济发展新常态，以推进供给侧结构性改革为主线，全力做好稳增长、调结构、转方式、促升级各项工作。</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大力实施创新驱动发展战略，努力提高产业层次和水平</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要加强创新能力建设。强化企业创新主体地位，发挥高校和科研院所创新基础作用，实施重大关键共性技术协同联动攻关，推动国家</w:t>
      </w: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协同创新中心、国家重点实验室建设，争取在重点领域取得新突破，加速科技成果在省内优先转化。</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发挥创新的集聚效应。打造有利于创新的政策环境，推进创新链、产业链、资金链、人才链深度融合，扩大有效投资，推动重大项目建设，促进新经济、新业态、新模式加快形成，推动科技型“小巨人”企业不断涌现。</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积极培育新产业。根据我省产业基础和发展条件，加快发展节能与新能源汽车、先进轨道交通装备、生物医药及高性能医疗器械、卫星及通用航空、精密仪器与装备、新一代信息技术和以碳纤维、玄武岩纤维、石墨烯、硅藻土等为代表的新材料产业。</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努力提高产品质量。牢固树立质量第一意识，引导企业发扬“工匠精神”，加强品牌建设，增强产品竞争力，形成独有的比较优势，培育更多的“吉林名牌”“百年老店”。加强知识产权保护和管理，促进公平竞争。</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深入推进全面深化改革，激发内在动力和活力</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以推进供给侧结构性改革为主线，推动“三去一降一补”取得实质性进展</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加快转变政府职能，推进简政放权</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统筹推进其他重点专项领域改革</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破除民营经济发展的体制机制障碍，营造大众创业、万众创新的浓厚氛围</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立足做强做优做大国有企业，打好国企改革攻坚战</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加快发展现代农业，率先实现农业现代化</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深入推进农业供给侧结构性改革，加快农业提质增效、农民增收和可持续发展。突出发展现代食品工业，把增加绿色优质农产品供给放在突出位置，做大做强“吉字号”优质特色农产品品牌。积极发展多种形式的适度规模经营，加快培育家庭农场及联盟、农民合作社及联合社等新型经营主体及服务主体。实施农民增收行动计划，广辟农民增收致富门路。</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稳定提高农业综合生产能力。实施“藏粮于地、藏粮于技”战略，严守耕地红线，继续加强农田水利基础设施建设，大力发展节水农业，加强黑土地保护治理和土地整治，深入实施主要农作物全程机械化整省推进。</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优化农业产业格局。推动形成中部粮食生产核心区、东部山地特色优势产业区、西部生态农牧区各具特色的现代农业发展布局，构建以粮为基础，粮经饲统筹、种养加结合、农村一二三产业融合发展的现代农业产业体系。</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健全农业社会化服务体系。推进农业云平台和云数据建设，加快物联网应用和农业电子商务发展，提高农业生产经营信息化水平。加快农村融资服务体系建设，提升农村金融服务支撑能力。完善职业农民管理体系和教育培训体系，培育有文化、懂技术、会经营的新型职业农民。</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全面深化农村改革。完善农村土地“三权分置”办法，统筹推进农村土地征收、集体经营性建设用地和农民宅基地入市改革试点。深化农村集体产权、国有林区林场、农垦、供销合作社等改革，完善粮食等重要农产品价格形成机制和收储制度。</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ascii="微软雅黑" w:hAnsi="微软雅黑" w:eastAsia="微软雅黑" w:cs="微软雅黑"/>
          <w:color w:val="333333"/>
          <w:sz w:val="28"/>
          <w:szCs w:val="28"/>
        </w:rPr>
        <w:t>要大力推进社会主义新农村建设。启动实施改善农村人居环境行动计划，加快农村基础设施和社会事业建设，把加强“美丽乡村”建设与特色乡村旅游等富民工程融合起来，保护文化特色，打造农村美丽家园。</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积极发展服务业，加快构建产业发展新格局</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要拓宽发展思路。大力发展极具发展前景和潜力的“朝阳”服务业。大力推进全域旅游，建设中国生态旅游大省、冰雪旅游强省。建立辐射东北亚的区域金融中心。</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要强化要素支撑。优先安排服务业项目用地，加大对服务业领军人才、高层次紧缺人才的引进力度，强化人才要素支撑。</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要发挥服务业对农业、制造业的“粘合剂”作用，促进一二三产业融合发展。推动我省产业结构加快向集约化、专业化、高端化方向发展。</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实施区域协调发展战略，加快推进新型城镇化</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推动中东西“三大板块”协调发展</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大力发展县域经济</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加快新型城镇化建设步伐</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加强城市精细化、科学化管理</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加大生态环境保护力度，努力建设资源节约型和环境友好型社会</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综合治理环境污染，解决影响人民群众健康的突出环境问题</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强化生态修复保护，保护自然生态态系系统的多样性和完整性</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构建绿色发展模式，推进资源节约循环高效利用</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完善生态建设体制机制，切实用制度守护好青山绿水</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深度融入国家“一带一路”战略，全面提升开放质量和水平</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深入实施长吉图战略，扩大东北亚区域开放合作。着力提升长吉腹地内陆开放功能，打造吉林中部内陆开放高地。统筹优势产业，实施“走出去”战略，进一步推进国际产能和装备制造合作。发挥图们江开发合作机制作用，加强与东北亚各国的经贸合作，打造若干国际产业合作园区、跨境经济合作区和境外产业园区，化沿边近海优势为开放发展优势</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ascii="微软雅黑" w:hAnsi="微软雅黑" w:eastAsia="微软雅黑" w:cs="微软雅黑"/>
          <w:color w:val="333333"/>
          <w:sz w:val="28"/>
          <w:szCs w:val="28"/>
        </w:rPr>
        <w:t>要抓好开发开放平台建设，打造新的经济增长极。加快推进长春新区国际空港和国际陆港等开放平台建设，突出长春兴隆综合保税区、延龙图新区、珲春国际合作示范区、通化国际内陆港务区、中新吉林食品区、和龙边境经济合作区等园区建设，加快推进各级各类开发区改革创新，增强要素集聚能力和辐射带动能力。利用好中国—东北亚博览会对外开放平台，加大招商引资力度，促进贸易投资。</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进一步畅通对外通道，建设国家“一带一路”向北开放的枢纽。围绕打造“丝路吉林”大通道，加大铁路、公路、桥梁、口岸、航线等重点项目规划建设力度，提高内外联通水平。坚持“借港出海”，积极推动扎鲁比诺万能海港重点项目。推动珲春至俄罗斯符拉迪沃斯托克（海参崴）高等级陆路通道建设，提升“长满欧”货运量，争取开通第二条中欧货运班列“长珲欧”。</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扩大国内区域合作，不断拓展开放合作领域和空间。加强与辽宁沿海经济带、环渤海、京津冀、长江经济带、珠三角等区域经贸互动。抓住我省与浙江省、长春市与天津市对口合作机遇，开展全方位合作对接。全力加快长平经济带、白通丹经济带建设，深入推动四辽铁通经济协作区建设，积极谋划向北开放和白齐兴生态经济合作区建设。</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加强基础设施建设，提高对经济社会发展的支撑能力</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完善综合交通运输网络。加快高速公路建设，打通省际出口，使纵向大通道全部贯通，基本形成“五纵四射三横”的高速公路网。按照市（州）通动车的目标，加快构建以东南快速铁路环线和西北电气化环线为两翼的“蝴蝶型”铁路网格局。加大民航机场建设力度，形成以长春龙嘉机场为龙头、支线机场为辅助、通用机场为补充，航线辐射全国及周边国家的新体系。加强国、省道和农村公路建设，建成“外通内联、畅乡通村、班车到屯、安全便捷”的农村交通运输网络。</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ascii="微软雅黑" w:hAnsi="微软雅黑" w:eastAsia="微软雅黑" w:cs="微软雅黑"/>
          <w:color w:val="333333"/>
          <w:sz w:val="28"/>
          <w:szCs w:val="28"/>
        </w:rPr>
        <w:t>要加强水利基础设施建设。持续强化中部引松供水、松原灌区等重大水利工程建设，统筹完善中小型水利工程，努力构建以松花江为主轴、全省主要江河水系互连互通的“大水网”。优化水资源配置，推进新型城镇化水资源保障工程建设。</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要加强能源基础设施建设。继续实施“气化吉林”惠民工程，加快推进县及县级以上城市天然气管网的覆盖。实施新一轮农村电网升级改造，全面完成中心村电网改造和“机井通电”工程。</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加强信息基础设施建设。继续实施“宽带吉林”工程，加快光纤网络、综合通信网络等建设，推动广播电视“村村通”向“户户通”升级，满足智慧城市、智慧民生等对“信息高速公路”的需求，为城乡广泛运用现代化的信息资源、技术和设施提供有力支撑。原标题：砥砺奋进 成就显著</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lang w:val="en-US" w:eastAsia="zh-CN"/>
        </w:rPr>
        <w:t xml:space="preserve">                </w:t>
      </w:r>
      <w:r>
        <w:rPr>
          <w:rFonts w:hint="eastAsia" w:ascii="微软雅黑" w:hAnsi="微软雅黑" w:eastAsia="微软雅黑" w:cs="微软雅黑"/>
          <w:b/>
          <w:bCs/>
          <w:color w:val="333333"/>
          <w:sz w:val="28"/>
          <w:szCs w:val="28"/>
        </w:rPr>
        <w:t>推进治理体系和治理能力现代化</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更加注重发挥法治在社会治理中的重要作用，更加注重社会公平正义，更加注重社会和谐稳定，提高公共服务能力和均等化水平，不断满足人民日益增长的物质文化需求。</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大力发展社会主义民主政治，保障人民当家作主权利</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坚持和完善人民代表大会制度。优化人大代表和常委会组成人员结构，支持人大及其常委会依法行使立法、监督和决定重大事项、人事任免等职权。支持人大对“一府两院”的监督，拓宽监督渠道，增强监督实效。尊重人大代表主体地位，保障人大代表依法履职。要坚持和完善中国共产党领导的多党合作和政治协商制度。优化政协委员和常委会组成人员结构，进一步完善委员联络机构；继续组织实施好年度协商计划，更加活跃有序有效地开展协商活动；支持政协开展广泛务实的民主监督活动。要巩固和发展最广泛的爱国统一战线。牢牢把握大团结大联合主题，完善大统战工作格局，充分发挥各民主党派、工商联和无党派人士，党外知识分子、民族宗教界人士，非公有制经济人士、新的社会阶层人士、出国和归国留学人员、港澳台侨等方方面面的作用，鼓励和引导他们为吉林振兴发展贡献更多智慧和力量。要不断完善基层民主制度。建立健全居民、村民监督机制和以职工代表大会为基本形式的企事业单位民主管理制度，发挥人民群众建设美好家园的主人翁作用。高度重视群团组织桥梁和纽带作用，扎实推进群团改革，增强群团组织政治性先进性群众性。</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全面推进依法治省，切实把各项事业纳入法治化轨道</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rPr>
        <w:t>要坚持科学立法。围绕经济社会发展等重大问题，加快立法进程，加强党对立法工作的领导，发挥人大及其常委会立法的主导作用，着力提高地方立法的质量和水平。要推进严格执法。进一步健全依法决策机制，深化行政执法体制改革，强化对行政权力的制约和监督，促进规范公正文明执法，加快建设法治政府。要保证公正司法。支持司法机关依法独立行使职权，深化司法体制改革，规范司法行为，加强司法监督，推进司法公开，让人民群众在每一个司法案件中都感受到公平正义。要促进全民守法。深入实施“七五”普法规划，深化法治教育，培育法治文化，提高全民法治素养。积极推行政府法律顾问制度和公职律师、公司律师制度，推进落实法治建设责任制，完善公共法律服务体系。各级领导干部要切实提高运用法治思维和法治方式深化改革、推动发展、化解矛盾、维护稳定能力，自觉做尊法守法用法的模范。</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大力加强文化建设，推动吉林文化大发展大繁荣</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rPr>
        <w:t>坚持社会主义先进文化前进方向，坚定文化自信，增强文化自觉，加快建设文化强省，让文化软实力引领和支撑吉林振兴发展。</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着力保障和改善民生，推进各项社会事业协调发展</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实施更加积极的就业政策。深入实施就业创业行动计划，加强对灵活就业、新就业形态的扶持，着力优化就业结构、提高就业质量。统筹做好高校毕业生、城镇就业困难人员、退役军人等就业创业工作，支持农民工返乡就业创业，推动各类社会群体依靠自身努力和智慧创造幸福生活。要努力提高居民收入。坚持居民收入增长与经济发展基本同步，劳动报酬增长与劳动生产率提高基本同步，缩小城乡、区域、行业间收入差距，增加低收入劳动者收入，拓宽财产性收入来源，扩大中等收入群体。要确保农民工工资支付和农民财产性权益，完善农产品价格保护和农业补贴制度。要稳步提高社会保障水平。健全完善基本养老、基本医疗和失业、工伤、生育等保险制度，实施全民参保登记计划，基本实现法定人员全覆盖。深入推进保障性住房建设和棚户区改造，健全符合省情的住房保障和供应体系。进一步完善最低生活保障、特困人员供养等救助制度，支持社会福利和慈善事业、残疾人事业发展，提高特殊困难群体帮扶的精准度和有效性，让社会保障制度体系更加公平、更可持续。要优先发展教育事业。以全面提高质量为主题，优化教育资源配置，办好人民满意的教育。扩大普惠性学前教育资源，促进义务教育优质均衡发展，普及高中阶段教育。实施高校分类管理制度，赋予高校更多办学自主权，推进一流大学、有特色高水平大学和一流学科建设，加快高教强省建设步伐。完善现代职业教育体系，支持和规范民办教育发展，提高教育服务经济社会发展的能力。要扎实推进健康吉林建设。树立大卫生大健康观念，提高医疗卫生服务保障能力，深化医疗卫生体制改革，促进优质医疗资源向基层、向农村延伸。深入开展“健康生活、悦动吉林”活动，推动全民健身和全民健康深度融合，群众体育和竞技体育全面协调发展，让运动健康、快乐生活成为城乡的靓丽风景。要积极发展老龄事业。加快推进以居家为基础、社区为依托、机构为补充、医养相结合的多层次养老服务体系建设，积极应对人口老龄化。</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坚决打赢脱贫攻坚战，确保全面小康不落一人</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把脱贫攻坚作为重大政治任务。坚持精准扶贫、精准脱贫，精确扶持贫困户，精细管理贫困人口，集聚各方面力量，全面落实脱贫攻坚各项任务。要扎实推进扶贫重点工作。聚焦“两不愁、三保障”，全部解决贫困人口安全饮水、危房改造，完善医保制度，落实好义务教育制度。突出抓好产业扶贫，总结推广特色产业扶贫模式，注重生态移民，积极探索扶贫开发的新模式、新路子。要打好政策组合拳。继续放大脱贫攻坚系列政策效应，加强扶贫资金使用监管，加强金融扶贫特别是发展壮大小额信贷规模，加快低保“两线”衔接，扩大养老保险覆盖面，推动残疾人等特殊群体脱贫，形成扶贫开发长效机制。要推进包保帮扶向纵深发展。严格落实脱贫攻坚责任制，加强督查考核问责，发挥好第一书记和驻村工作队作用，提高群众满意度，确保各项政策落实到位。</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加强和创新社会治理，维护社会和谐稳定</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要提升社会治理能力。完善党委领导、政府主导、社会协同、公众参与、法治保障的社会治理体制，提高社会化、法治化、智能化、专业化水平，把专项治理与系统治理、综合治理、依法治理、源头治理结合起来，有效防范化解网上网下各类社会风险，构建全民共建共享的社会治理格局。要深化平安吉林建设。创新社会治安综合治理，健全社会治安防控运行机制，完善立体化信息化社会治安防控体系，注重加强新业态安全监督，依法严厉打击各种违法犯罪，使人民群众安全感和满意度不断提升。要从源头上化解社会矛盾。加强和改进信访工作，使社会更加和谐有序。要建立安全发展长效机制。牢固树立安全红线意识，建立健全安全生产责任体系，着力加强道路交通、矿山、消防等重点行业、领域、部位的安全监管，强化灾害监测预警和风险防控，消除安全隐患，坚决遏制重特大事故发生。深入实施食品安全战略，让人民群众饮食用药更加安全放心。要加强民族、宗教和边境安全工作。全面贯彻落实党的民族政策，深化民族团结进步创建活动，巩固民族团结进步良好局面。把少数民族地区尤其是边境地区加快发展摆在更加突出的位置，深入实施兴边富民固防工程，切实解决制约发展的突出短板和薄弱环节。</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坚持全面从严治党</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着眼于推进伟大斗争、伟大工程、伟大事业，认真贯彻党的十八届六中全会精神，坚持把抓好党建作为最大政绩，自觉担当起全面从严治党的政治责任，把严的要求贯彻到我省管党治党全过程、落实到党的建设各方面。</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从严加强思想政治建设，打牢对党忠诚的思想理论基础</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抓好思想理论建设这个根本，坚持把理想信念教育作为首要任务，毫不放松加强党性教育，坚持用马克思主义中国化最新成果武装头脑，把深入学习贯彻习近平总书记系列重要讲话精神作为长期重大政治任务，深刻掌握蕴含其中的治国理政新理念新思想新战略，教育引导广大党员、干部坚定对马克思主义的信仰、对社会主义和共产主义的信念，全面贯彻执行党的基本路线，牢固树立“四个自信”，强化“四个意识”。突出领导干部这个“关键少数”，着力加强换届后领导班子思想政治建设。深入践行“三严三实”要求，推进“两学一做”学习教育常态化制度化，推动党内教育向基层拓展、向经常性延伸。完善党内教育制度机制，创新干部教育培训举措，增强思想政治建设的针对性和实效性。</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从严开展党内政治生活，营造风清气正的政治生态</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认真落实新形势下党内政治生活若干准则，坚持党的政治路线、思想路线、组织路线、群众路线，增强党内政治生活的政治性、时代性、原则性、战斗性。严格落实民主集中制，实行集体领导和个人分工负责相结合，认真执行党委（党组）议事规则和决策程序，做到议而有决、决而有行、行而有效。严格党的组织生活制度，用好批评和自我批评这个有力武器，确保党组织的生机活力。尊重党员主体地位、保障党员民主权利、畅通党员参与讨论党内事务的途径。加强党内政治文化建设，大力弘扬忠诚老实、光明坦荡、公道正派、实事求是、艰苦奋斗、清正廉洁的共产党人价值观。</w:t>
      </w:r>
    </w:p>
    <w:p>
      <w:pPr>
        <w:pStyle w:val="2"/>
        <w:keepNext w:val="0"/>
        <w:keepLines w:val="0"/>
        <w:widowControl/>
        <w:suppressLineNumbers w:val="0"/>
        <w:spacing w:line="23" w:lineRule="atLeast"/>
        <w:rPr>
          <w:b/>
          <w:bCs/>
          <w:sz w:val="28"/>
          <w:szCs w:val="28"/>
        </w:rPr>
      </w:pPr>
      <w:r>
        <w:rPr>
          <w:rFonts w:ascii="微软雅黑" w:hAnsi="微软雅黑" w:eastAsia="微软雅黑" w:cs="微软雅黑"/>
          <w:b/>
          <w:bCs/>
          <w:color w:val="333333"/>
          <w:sz w:val="28"/>
          <w:szCs w:val="28"/>
        </w:rPr>
        <w:t>从严加强领导班子和干部队伍建设，锻造引领振兴发展的执政骨干</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扩大选人用人视野，优化干部结构，坚持以事择人、按需配备，努力把干部放到最能发挥优势特长的地方，确保人事相宜、人岗相适。突出选优配强“一把手”和关键岗位领导干部，加强优秀年轻干部、女干部、少数民族干部和非中共党员干部的培养选拔，加大从基层一线培养选拔干部力度。创新完善干部考核评价体系，引导干部树立正确政绩观。严格干部选任监督，深入整治选人用人不正之风。坚持党管人才原则，深化人才发展体制机制改革，统筹抓好域内外人才培养开发，建立留住和稳住人才的有效机制，用足用好政策，进一步激发人才创新创造活力，充分发挥人才服务振兴发展的支撑作用。</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从严加强基层组织建设，构筑党的事业发展的坚实根基</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树立大抓基层的鲜明导向，持续做好抓基层打基础工作，真正把基层党组织建设成坚强前哨和坚固堡垒。围绕增强基层党组织的政治功能和服务功能，统筹推进农村、城市基层党建深化拓展，加强和改进新形势下机关、学校、国有企业等基层党组织建设，扩大非公有制经济组织和社会组织党的组织覆盖、工作覆盖。严格党员发展、教育、管理和监督工作。</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从严加强作风建设，以优良党风政风带动社风民风</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r>
        <w:rPr>
          <w:rFonts w:hint="eastAsia" w:ascii="微软雅黑" w:hAnsi="微软雅黑" w:eastAsia="微软雅黑" w:cs="微软雅黑"/>
          <w:color w:val="333333"/>
          <w:sz w:val="28"/>
          <w:szCs w:val="28"/>
        </w:rPr>
        <w:t>以“永远在路上”的恒心和韧劲，深入贯彻中央八项规定精神和省委具体规定要求，坚持抓常抓细抓长，切实解决“四风”问题。认真践行党的群众路线，密切与人民群众的血肉联系。坚持理论联系实际，大力改进学风、文风、会风。倡导求真务实、雷厉风行、立决立行作风，着力整治不负责任、为官不为现象。按照“三个区分开来”的要求，注重约束与激励并重，建立容错纠错机制，激励干部改革创新、干事创业，旗帜鲜明地为敢于担当的同志担当、为敢于负责的同志负责。各级领导机关和领导干部要自觉主动接受监督，在改进作风上以身作则，坚持率先垂范、以上率下，促进干部清正、政府清廉、政治清明。</w:t>
      </w:r>
    </w:p>
    <w:p>
      <w:pPr>
        <w:pStyle w:val="2"/>
        <w:keepNext w:val="0"/>
        <w:keepLines w:val="0"/>
        <w:widowControl/>
        <w:suppressLineNumbers w:val="0"/>
        <w:spacing w:line="23" w:lineRule="atLeast"/>
        <w:rPr>
          <w:b/>
          <w:bCs/>
          <w:sz w:val="28"/>
          <w:szCs w:val="28"/>
        </w:rPr>
      </w:pPr>
      <w:r>
        <w:rPr>
          <w:rFonts w:hint="eastAsia" w:ascii="微软雅黑" w:hAnsi="微软雅黑" w:eastAsia="微软雅黑" w:cs="微软雅黑"/>
          <w:b/>
          <w:bCs/>
          <w:color w:val="333333"/>
          <w:sz w:val="28"/>
          <w:szCs w:val="28"/>
        </w:rPr>
        <w:t>从严开展反腐败斗争，始终保持高压态势</w:t>
      </w:r>
    </w:p>
    <w:p>
      <w:pPr>
        <w:pStyle w:val="2"/>
        <w:keepNext w:val="0"/>
        <w:keepLines w:val="0"/>
        <w:widowControl/>
        <w:suppressLineNumbers w:val="0"/>
        <w:spacing w:line="23" w:lineRule="atLeast"/>
        <w:rPr>
          <w:sz w:val="28"/>
          <w:szCs w:val="28"/>
        </w:rPr>
      </w:pPr>
      <w:r>
        <w:rPr>
          <w:rFonts w:hint="eastAsia" w:ascii="微软雅黑" w:hAnsi="微软雅黑" w:eastAsia="微软雅黑" w:cs="微软雅黑"/>
          <w:color w:val="333333"/>
          <w:sz w:val="28"/>
          <w:szCs w:val="28"/>
          <w:lang w:val="en-US" w:eastAsia="zh-CN"/>
        </w:rPr>
        <w:t xml:space="preserve">   </w:t>
      </w:r>
      <w:bookmarkStart w:id="0" w:name="_GoBack"/>
      <w:bookmarkEnd w:id="0"/>
      <w:r>
        <w:rPr>
          <w:rFonts w:hint="eastAsia" w:ascii="微软雅黑" w:hAnsi="微软雅黑" w:eastAsia="微软雅黑" w:cs="微软雅黑"/>
          <w:color w:val="333333"/>
          <w:sz w:val="28"/>
          <w:szCs w:val="28"/>
        </w:rPr>
        <w:t>坚持把纪律挺在前面，有效运用监督执纪“四种形态”，在加强日常监督管理上下功夫。坚持反腐败无禁区、全覆盖、零容忍，有腐必反、有贪必肃。坚持治标不松劲、不断以治标促进治本，强化惩治威慑、监督制约和教育引导，着力构建不敢腐不能腐不想腐的有效机制。严格落实党内监督条例，加强对权力运行的制约和监督。发挥巡视巡察利剑作用，把握政治定位，加强政治巡视。抓好中央巡视组巡视“回头看”反馈意见的整改落实。严肃查处群众身边的不正之风和腐败问题，加大对侵害群众利益问题查处力度。完善反腐败协调机制，深化追逃追赃防逃工作。落实国家监察体制改革重大举措，深化纪律检查体制改革，为深入开展反腐败斗争提供坚实保障。</w:t>
      </w: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pStyle w:val="2"/>
        <w:keepNext w:val="0"/>
        <w:keepLines w:val="0"/>
        <w:widowControl/>
        <w:suppressLineNumbers w:val="0"/>
        <w:spacing w:line="23" w:lineRule="atLeast"/>
        <w:rPr>
          <w:rFonts w:hint="eastAsia" w:ascii="微软雅黑" w:hAnsi="微软雅黑" w:eastAsia="微软雅黑" w:cs="微软雅黑"/>
          <w:color w:val="333333"/>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81BDE"/>
    <w:rsid w:val="1A881BDE"/>
    <w:rsid w:val="43E56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rPr>
      <w:u w:val="none"/>
    </w:rPr>
  </w:style>
  <w:style w:type="character" w:styleId="6">
    <w:name w:val="HTML Definition"/>
    <w:basedOn w:val="3"/>
    <w:uiPriority w:val="0"/>
  </w:style>
  <w:style w:type="character" w:styleId="7">
    <w:name w:val="HTML Typewriter"/>
    <w:basedOn w:val="3"/>
    <w:uiPriority w:val="0"/>
    <w:rPr>
      <w:rFonts w:hint="default" w:ascii="Courier New" w:hAnsi="Courier New" w:cs="Courier New"/>
      <w:sz w:val="20"/>
    </w:rPr>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ascii="Courier New" w:hAnsi="Courier New" w:cs="Courier New"/>
      <w:sz w:val="20"/>
    </w:rPr>
  </w:style>
  <w:style w:type="character" w:styleId="11">
    <w:name w:val="HTML Cite"/>
    <w:basedOn w:val="3"/>
    <w:uiPriority w:val="0"/>
  </w:style>
  <w:style w:type="character" w:styleId="12">
    <w:name w:val="HTML Keyboard"/>
    <w:basedOn w:val="3"/>
    <w:uiPriority w:val="0"/>
    <w:rPr>
      <w:rFonts w:hint="default" w:ascii="Courier New" w:hAnsi="Courier New" w:cs="Courier New"/>
      <w:sz w:val="20"/>
    </w:rPr>
  </w:style>
  <w:style w:type="character" w:styleId="13">
    <w:name w:val="HTML Sample"/>
    <w:basedOn w:val="3"/>
    <w:uiPriority w:val="0"/>
    <w:rPr>
      <w:rFonts w:hint="default" w:ascii="Courier New" w:hAnsi="Courier New" w:cs="Courier New"/>
    </w:rPr>
  </w:style>
  <w:style w:type="character" w:customStyle="1" w:styleId="15">
    <w:name w:val="discuss_a"/>
    <w:basedOn w:val="3"/>
    <w:uiPriority w:val="0"/>
    <w:rPr>
      <w:color w:val="AAAAAA"/>
    </w:rPr>
  </w:style>
  <w:style w:type="character" w:customStyle="1" w:styleId="16">
    <w:name w:val="conment-bg"/>
    <w:basedOn w:val="3"/>
    <w:uiPriority w:val="0"/>
  </w:style>
  <w:style w:type="character" w:customStyle="1" w:styleId="17">
    <w:name w:val="title_dis_sp"/>
    <w:basedOn w:val="3"/>
    <w:uiPriority w:val="0"/>
    <w:rPr>
      <w:color w:val="EC4B4B"/>
      <w:sz w:val="30"/>
      <w:szCs w:val="30"/>
    </w:rPr>
  </w:style>
  <w:style w:type="character" w:customStyle="1" w:styleId="18">
    <w:name w:val="disabled"/>
    <w:basedOn w:val="3"/>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2017-06-07T01:05:00Z</dcterms:created>
  <dc:creator>LY</dc:creator>
  <cp:lastModifiedBy>LY</cp:lastModifiedBy>
  <dcterms:modified xsi:type="dcterms:W3CDTF">2017-06-07T01:40:22Z</dcterms:modified>
  <dc:title>    巴音朝鲁同志在省十一次党代会上作的报告摘要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