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44"/>
          <w:szCs w:val="44"/>
          <w:u w:val="none"/>
        </w:rPr>
      </w:pPr>
      <w:r>
        <w:rPr>
          <w:color w:val="auto"/>
          <w:sz w:val="44"/>
          <w:szCs w:val="44"/>
          <w:u w:val="none"/>
        </w:rPr>
        <w:t>2017习近平十八届中央纪委七次全会讲话全文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rFonts w:hint="eastAsia" w:eastAsiaTheme="minorEastAsia"/>
          <w:color w:val="auto"/>
          <w:sz w:val="24"/>
          <w:szCs w:val="24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 xml:space="preserve">    </w:t>
      </w:r>
      <w:bookmarkStart w:id="0" w:name="_GoBack"/>
      <w:r>
        <w:rPr>
          <w:color w:val="auto"/>
          <w:sz w:val="28"/>
          <w:szCs w:val="28"/>
          <w:u w:val="none"/>
        </w:rPr>
        <w:t>习近平强调，管党治党不仅关系党的前途命运，而且关系国家和民族的前途命运，必须以更大的决心、更大的气力、更大的勇气抓紧抓好。只有把党建设好，我们才能带领人民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"http://www.xuexila.com/success/"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成功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应对重大挑战、抵御重大风险、克服重大阻力、解决重大矛盾，不断从胜利走向新的胜利。党的十八大以来，我们把全面从严治党纳入战略布局、着力从严从细抓管党治党，加强和规范党内政治生活、着力净化党内政治生态，严抓中央八项规定精神落实、着力从作风建设这个环节突破，严明党的政治纪律和政治规矩、着力真管真严、敢管敢严、长管长严，坚持反腐败无禁区、全覆盖、零容忍，着力遏制腐败滋生蔓延势头，惩治群众身边的不正之风和腐败问题、着力增强人民群众获得感，全面强化党内监督、着力发挥巡视利剑作用，推动全面从严治党不断向纵深发展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指出，经过全党共同努力，党的各级组织管党治党主体责任明显增强，中央八项规定精神得到坚决落实，党的纪律建设全面加强，腐败蔓延势头得到有效遏制，反腐败斗争压倒性态势已经形成，不敢腐的目标初步实现，不能腐的制度日益完善，不想腐的堤坝正在构筑，党内政治生活呈现新的气象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习近平强调，党的十八大以来，我们在开展党风廉政建设和反腐败斗争中得到了一些重要启示，主要是：一是要坚持高标准和守底线相统一，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"http://www.xuexila.com/news/jiaoyu/"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教育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引导党员、干部自觉向着理想信念高标准努力，同时要以党的纪律为尺子，使党员、干部知敬畏、存戒惧、守底线。二是要坚持抓惩治和抓责任相统一，对“四风”问题露头就打、执纪必严，同时要落实主体责任和监督责任，督促党的各级组织和领导干部强化责任担当。三是要坚持查找问题和深化改革相统一，从问题入手，抽丝剥茧，查找根源，深化改革，破立并举，确保公权力在正确轨道上运行。四是要坚持选人用人和严格管理相统一，既把德才兼备的好干部选出来、用起来，又加强管理监督，形成优者上、庸者下、劣者汰的好局面。这些重要启示和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"http://www.xuexila.com/fanwen/jingyan/"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经验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，要长期坚持。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强调，党的十八大以来，全面从严治党取得显著成效，但仍然任重道远。落实中央八项规定精神是一场攻坚战、持久战，要坚定不移做好工作。要做到惩治腐败力度决不减弱、零容忍态度决不改变，坚决打赢反腐败这场正义之战。要敢于坚持原则，完善配套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"http://www.xuexila.com/fanwen/cuoshi/"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措施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，推动问责制度落地生根。要积极稳妥推进国家监察体制改革，加强统筹协调，做好政策把握和工作衔接。各级纪委要强化自我监督，自觉接受党内和社会监督，建设一支让党放心、人民信赖的纪检干部队伍，为全党全社会树起严格自律的标杆。各级党委要认真落实党中央关于换届工作的部署，坚持党管干部原则不动摇，加强领导，严格把关，严肃纪律，确保换届工作正确方向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指出，标本兼治是我们党管党治党的一贯要求。深入推进全面从严治党，必须坚持标本兼治。管党治党从宽松软走向严紧硬，需要经历一个砥砺淬炼的过程，要严字当头、实字托底，步步深入、善作善成。要坚持治标不松劲，不断以治标促进治本，既猛药去疴、重典治乱，也正心修身、涵养文化，守住为政之本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强调，要坚持共产党人价值观，不断坚定和提高政治觉悟。修身立德是为政之基，从不敢、不能到不想，要靠铸牢理想信念这个共产党人的魂。面对公和私、义和利、是和非、正和邪、苦和乐的矛盾，是选择前者还是后者，靠的就是觉悟，最终检验的是对党和人民的忠诚。党的领导干部必须讲觉悟、有觉悟。觉悟了，觉悟高了，就能找到自己行为的准星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习近平指出，要依靠文化自信坚定理想信念。领导干部要不忘初心、坚守正道，必须坚定文化自信。没有中华优秀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"http://www.xuexila.com/lunwen/culture/traditional/"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传统文化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、革命文化、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"http://www.xuexila.com/lunwen/politics/socialism/"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社会主义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先进文化的底蕴和滋养，信仰信念就难以深沉而执着。党员、干部要不断提升人文素养和精神境界，去庸俗、远低俗、不媚俗，做到修身慎行、怀德自重、清廉自守，永葆共产党人政治本色。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强调，党的高级干部要做严肃党内政治生活的表率，始终把握正确政治方向，坚持政治立场和政治原则，遵守政治纪律和政治规矩，坚守正道、弘扬正气，坚持原则、敢抓敢管。增强政治意识、大局意识、核心意识、看齐意识，最终要落脚在看齐上。党的高级干部要自觉经常同党中央对表，校准自己的思想和行动。各级领导干部要自觉站在党和国家大局上想问题、办事情，把党中央大政方针不折不扣落实到位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习近平指出，强化党内监督，重在日常、贵在有恒。党的各级组织要敢于较真碰硬，见物见人见细节，从点滴抓起，从具体问题管起，及时发现问题、纠正偏差。要坦诚相见、开诚布公，让正常的批评和自我批评成为党内政治空气的清洁剂，让党员、干部习惯在相互提醒和督促中进步。党的各级组织要拿出滴水穿石的劲头、铁杵磨针的功夫，在坚持不懈、持之以恒中见常态、见长效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王岐山在主持会议时指出，习近平总书记的重要讲话，站在时代发展和战略全局的高度，充分肯定全面从严治党取得的显著成效，明确提出今后工作的总体要求和主要任务，强调要冷静清醒判断形势，着眼实现“两个一百年”奋斗目标和中华民族伟大复兴的</w:t>
      </w:r>
      <w:r>
        <w:rPr>
          <w:color w:val="auto"/>
          <w:sz w:val="28"/>
          <w:szCs w:val="28"/>
          <w:u w:val="none"/>
        </w:rPr>
        <w:fldChar w:fldCharType="begin"/>
      </w:r>
      <w:r>
        <w:rPr>
          <w:color w:val="auto"/>
          <w:sz w:val="28"/>
          <w:szCs w:val="28"/>
          <w:u w:val="none"/>
        </w:rPr>
        <w:instrText xml:space="preserve"> HYPERLINK "http://www.xuexila.com/xuexifangfa/lishi/" \t "http://www.xuexila.com/news/_blank" </w:instrText>
      </w:r>
      <w:r>
        <w:rPr>
          <w:color w:val="auto"/>
          <w:sz w:val="28"/>
          <w:szCs w:val="28"/>
          <w:u w:val="none"/>
        </w:rPr>
        <w:fldChar w:fldCharType="separate"/>
      </w:r>
      <w:r>
        <w:rPr>
          <w:rStyle w:val="7"/>
          <w:color w:val="auto"/>
          <w:sz w:val="28"/>
          <w:szCs w:val="28"/>
          <w:u w:val="none"/>
        </w:rPr>
        <w:t>历史</w:t>
      </w:r>
      <w:r>
        <w:rPr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u w:val="none"/>
        </w:rPr>
        <w:t>使命，凝聚党心民心，坚定不移推进全面从严治党。讲话既直面问题，又充满自信，蕴含着质朴真挚的为民情怀、许党许国的担当精神。学习贯彻习近平总书记重要讲话是全党的政治任务，要同深入贯彻系列重要讲话精神结合起来，密切联系实际，全面、科学、系统、准确地学习领会，学思践悟、融会贯通，提高政治站位，坚定政治方向，真正内化于心、外化于行。要牢固树立“四个意识”，全面从严治党，严肃党内政治生活，维护好党内政治生态，以优异成绩迎接党的十九大召开。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300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　　</w:t>
      </w:r>
    </w:p>
    <w:p>
      <w:pPr>
        <w:rPr>
          <w:color w:val="auto"/>
          <w:sz w:val="28"/>
          <w:szCs w:val="28"/>
          <w:u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B1999"/>
    <w:rsid w:val="02C137B0"/>
    <w:rsid w:val="0B3B1999"/>
    <w:rsid w:val="0F5B2D82"/>
    <w:rsid w:val="4A222F4C"/>
    <w:rsid w:val="4D917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5" w:beforeAutospacing="0" w:after="0" w:afterAutospacing="0" w:line="465" w:lineRule="atLeast"/>
      <w:ind w:left="0" w:right="0"/>
      <w:jc w:val="center"/>
    </w:pPr>
    <w:rPr>
      <w:rFonts w:hint="eastAsia" w:ascii="宋体" w:hAnsi="宋体" w:eastAsia="宋体" w:cs="宋体"/>
      <w:b/>
      <w:color w:val="000000"/>
      <w:spacing w:val="-15"/>
      <w:kern w:val="44"/>
      <w:sz w:val="39"/>
      <w:szCs w:val="39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66C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66CC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0"/>
    </w:rPr>
  </w:style>
  <w:style w:type="character" w:styleId="9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2017-06-07T00:25:00Z</dcterms:created>
  <dc:creator>LY</dc:creator>
  <cp:lastModifiedBy>Administrator</cp:lastModifiedBy>
  <dcterms:modified xsi:type="dcterms:W3CDTF">2017-06-07T01:09:30Z</dcterms:modified>
  <dc:title>习近平强调，管党治党不仅关系党的前途命运，而且关系国家和民族的前途命运，必须以更大的决心、更大的气力、更大的勇气抓紧抓好。只有把党建设好，我们才能带领人民成功应对重大挑战、抵御重大风险、克服重大阻力、解决重大矛盾，不断从胜利走向新的胜利。党的十八大以来，我们把全面从严治党纳入战略布局、着力从严从细抓管党治党，加强和规范党内政治生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